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4D1380">
        <w:rPr>
          <w:rFonts w:eastAsia="Times New Roman" w:cs="Times New Roman"/>
          <w:szCs w:val="30"/>
          <w:lang w:eastAsia="ru-RU"/>
        </w:rPr>
        <w:t>МАТЕРИАЛЫ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для членов информационно-пропагандистских групп</w:t>
      </w:r>
    </w:p>
    <w:p w:rsidR="004D1380" w:rsidRPr="004D1380" w:rsidRDefault="004D1380" w:rsidP="004D138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4D1380">
        <w:rPr>
          <w:rFonts w:eastAsia="Times New Roman" w:cs="Times New Roman"/>
          <w:szCs w:val="30"/>
          <w:lang w:eastAsia="ru-RU"/>
        </w:rPr>
        <w:t>(</w:t>
      </w:r>
      <w:r>
        <w:rPr>
          <w:rFonts w:eastAsia="Times New Roman" w:cs="Times New Roman"/>
          <w:szCs w:val="30"/>
          <w:lang w:eastAsia="ru-RU"/>
        </w:rPr>
        <w:t>май</w:t>
      </w:r>
      <w:r w:rsidRPr="004D1380">
        <w:rPr>
          <w:rFonts w:eastAsia="Times New Roman" w:cs="Times New Roman"/>
          <w:szCs w:val="30"/>
          <w:lang w:eastAsia="ru-RU"/>
        </w:rPr>
        <w:t xml:space="preserve"> 2023 г.)</w:t>
      </w:r>
    </w:p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ОБ ИТОГАХ </w:t>
      </w:r>
      <w:proofErr w:type="gramStart"/>
      <w:r w:rsidRPr="004D1380">
        <w:rPr>
          <w:rFonts w:eastAsia="Calibri" w:cs="Times New Roman"/>
          <w:b/>
          <w:szCs w:val="30"/>
          <w:lang w:eastAsia="ru-RU"/>
        </w:rPr>
        <w:t>СОЦИАЛЬНО-ЭКОНОМИЧЕСКОГО</w:t>
      </w:r>
      <w:proofErr w:type="gramEnd"/>
      <w:r w:rsidRPr="004D1380">
        <w:rPr>
          <w:rFonts w:eastAsia="Calibri" w:cs="Times New Roman"/>
          <w:b/>
          <w:szCs w:val="30"/>
          <w:lang w:eastAsia="ru-RU"/>
        </w:rPr>
        <w:t xml:space="preserve"> </w:t>
      </w:r>
    </w:p>
    <w:p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</w:t>
      </w:r>
      <w:r>
        <w:rPr>
          <w:rFonts w:eastAsia="Calibri" w:cs="Times New Roman"/>
        </w:rPr>
        <w:t xml:space="preserve">    </w:t>
      </w:r>
      <w:r w:rsidRPr="000D076C">
        <w:rPr>
          <w:rFonts w:eastAsia="Calibri" w:cs="Times New Roman"/>
        </w:rPr>
        <w:t>2022 г. – 109,4 %), в том числе: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lastRenderedPageBreak/>
        <w:t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вес в валовой продукции – 99,1 %), растениеводства – 88,6 % (удельный вес – 0,9 %).</w:t>
      </w:r>
    </w:p>
    <w:p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proofErr w:type="gramStart"/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</w:t>
      </w:r>
      <w:r>
        <w:rPr>
          <w:rFonts w:eastAsia="Times New Roman" w:cs="Times New Roman"/>
          <w:szCs w:val="30"/>
        </w:rPr>
        <w:t xml:space="preserve">      </w:t>
      </w:r>
      <w:r w:rsidRPr="000D076C">
        <w:rPr>
          <w:rFonts w:eastAsia="Times New Roman" w:cs="Times New Roman"/>
          <w:szCs w:val="30"/>
        </w:rPr>
        <w:t xml:space="preserve">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  <w:proofErr w:type="gramEnd"/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 области построена 21 квартира (1,1 тыс. кв. метров) социального пользования (61,1 % к заданию на 2023 год), а также 2,7 тыс. кв. метров </w:t>
      </w:r>
      <w:r w:rsidRPr="000D076C">
        <w:rPr>
          <w:rFonts w:eastAsia="Times New Roman" w:cs="Times New Roman"/>
          <w:szCs w:val="30"/>
          <w:lang w:eastAsia="zh-CN"/>
        </w:rPr>
        <w:lastRenderedPageBreak/>
        <w:t>арендного жилья (19,0 % к заданию на 2023 год), в том числе за счет средств организаций – 0,12 тыс. кв. метров.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электроэнергии для целей отопления, горячего водоснабжения и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пищеприготовления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составил 21,7 тыс. кв. метров (43,4 % к заданию на 2023 год).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За отчетный период построено 75,5 тыс. кв. метров </w:t>
      </w:r>
      <w:proofErr w:type="spellStart"/>
      <w:r w:rsidRPr="000D076C">
        <w:rPr>
          <w:rFonts w:eastAsia="Times New Roman" w:cs="Times New Roman"/>
          <w:szCs w:val="30"/>
          <w:lang w:eastAsia="zh-CN"/>
        </w:rPr>
        <w:t>энергоэффективного</w:t>
      </w:r>
      <w:proofErr w:type="spellEnd"/>
      <w:r w:rsidRPr="000D076C">
        <w:rPr>
          <w:rFonts w:eastAsia="Times New Roman" w:cs="Times New Roman"/>
          <w:szCs w:val="30"/>
          <w:lang w:eastAsia="zh-CN"/>
        </w:rPr>
        <w:t xml:space="preserve"> жилья.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кв.м.</w:t>
      </w:r>
      <w:r>
        <w:rPr>
          <w:rFonts w:eastAsia="Times New Roman" w:cs="Times New Roman"/>
          <w:szCs w:val="30"/>
          <w:shd w:val="clear" w:color="auto" w:fill="FFFFFF"/>
          <w:lang w:eastAsia="ru-RU"/>
        </w:rPr>
        <w:t xml:space="preserve"> 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В приоритете отмечается увеличение количества торговых объектов с торговой площадью до 100 кв.м (уд. вес – 74,1%).</w:t>
      </w:r>
    </w:p>
    <w:p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/>
        </w:rPr>
      </w:pP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%. 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lastRenderedPageBreak/>
        <w:t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</w:t>
      </w:r>
      <w:proofErr w:type="spellStart"/>
      <w:r w:rsidRPr="000D076C">
        <w:rPr>
          <w:rFonts w:eastAsia="Calibri" w:cs="Times New Roman"/>
        </w:rPr>
        <w:t>ЭйчЭс</w:t>
      </w:r>
      <w:proofErr w:type="spellEnd"/>
      <w:r w:rsidRPr="000D076C">
        <w:rPr>
          <w:rFonts w:eastAsia="Calibri" w:cs="Times New Roman"/>
        </w:rPr>
        <w:t xml:space="preserve"> </w:t>
      </w:r>
      <w:proofErr w:type="spellStart"/>
      <w:r w:rsidRPr="000D076C">
        <w:rPr>
          <w:rFonts w:eastAsia="Calibri" w:cs="Times New Roman"/>
        </w:rPr>
        <w:t>Белакон</w:t>
      </w:r>
      <w:proofErr w:type="spellEnd"/>
      <w:r w:rsidRPr="000D076C">
        <w:rPr>
          <w:rFonts w:eastAsia="Calibri" w:cs="Times New Roman"/>
        </w:rPr>
        <w:t xml:space="preserve">» (темп 4,9 % к уровню 1 квартала 2022 г.), «Строительство завода по производству стеклянной тары с использованием инновационных </w:t>
      </w:r>
      <w:proofErr w:type="spellStart"/>
      <w:r w:rsidRPr="000D076C">
        <w:rPr>
          <w:rFonts w:eastAsia="Calibri" w:cs="Times New Roman"/>
        </w:rPr>
        <w:t>энергоэффективных</w:t>
      </w:r>
      <w:proofErr w:type="spellEnd"/>
      <w:r w:rsidRPr="000D076C">
        <w:rPr>
          <w:rFonts w:eastAsia="Calibri" w:cs="Times New Roman"/>
        </w:rPr>
        <w:t xml:space="preserve">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п.п. и составила 11,0 %, в том числе в организациях: промышленности - на 3,3 п.п. и 14,0 %, транспорта – на 0,6 п.п. и 0,8 %, торговли – на 0,5 п.п. и 0,2 %. Увеличилась рентабельность продаж в организациях сельского, лесного и рыбного хозяйства – на 2,6 п.п. и составила 15,3 %, строительства – на 3,9 п.п. и 2,4 % соответственно.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lastRenderedPageBreak/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>.</w:t>
      </w: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36" w:rsidRDefault="00A10736" w:rsidP="00BC1131">
      <w:r>
        <w:separator/>
      </w:r>
    </w:p>
  </w:endnote>
  <w:endnote w:type="continuationSeparator" w:id="0">
    <w:p w:rsidR="00A10736" w:rsidRDefault="00A10736" w:rsidP="00BC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36" w:rsidRDefault="00A10736" w:rsidP="00BC1131">
      <w:r>
        <w:separator/>
      </w:r>
    </w:p>
  </w:footnote>
  <w:footnote w:type="continuationSeparator" w:id="0">
    <w:p w:rsidR="00A10736" w:rsidRDefault="00A10736" w:rsidP="00BC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663349"/>
      <w:docPartObj>
        <w:docPartGallery w:val="Page Numbers (Top of Page)"/>
        <w:docPartUnique/>
      </w:docPartObj>
    </w:sdtPr>
    <w:sdtContent>
      <w:p w:rsidR="00BC1131" w:rsidRDefault="006851D8">
        <w:pPr>
          <w:pStyle w:val="a3"/>
          <w:jc w:val="center"/>
        </w:pPr>
        <w:r>
          <w:fldChar w:fldCharType="begin"/>
        </w:r>
        <w:r w:rsidR="00BC1131">
          <w:instrText>PAGE   \* MERGEFORMAT</w:instrText>
        </w:r>
        <w:r>
          <w:fldChar w:fldCharType="separate"/>
        </w:r>
        <w:r w:rsidR="0065695E">
          <w:rPr>
            <w:noProof/>
          </w:rPr>
          <w:t>2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76C"/>
    <w:rsid w:val="00004E47"/>
    <w:rsid w:val="000D076C"/>
    <w:rsid w:val="002A28E2"/>
    <w:rsid w:val="00326317"/>
    <w:rsid w:val="004D1380"/>
    <w:rsid w:val="005B3A9D"/>
    <w:rsid w:val="0065695E"/>
    <w:rsid w:val="006851D8"/>
    <w:rsid w:val="00752507"/>
    <w:rsid w:val="007A7BCD"/>
    <w:rsid w:val="008E3548"/>
    <w:rsid w:val="00A01570"/>
    <w:rsid w:val="00A10736"/>
    <w:rsid w:val="00B603AB"/>
    <w:rsid w:val="00BC1131"/>
    <w:rsid w:val="00E222BE"/>
    <w:rsid w:val="00E8682A"/>
    <w:rsid w:val="00E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Пользователь</cp:lastModifiedBy>
  <cp:revision>2</cp:revision>
  <cp:lastPrinted>2023-05-12T14:29:00Z</cp:lastPrinted>
  <dcterms:created xsi:type="dcterms:W3CDTF">2023-05-12T14:29:00Z</dcterms:created>
  <dcterms:modified xsi:type="dcterms:W3CDTF">2023-05-12T14:29:00Z</dcterms:modified>
</cp:coreProperties>
</file>